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283B" w:rsidRPr="00EA638A" w:rsidRDefault="00A43FF0" w:rsidP="00EA638A">
      <w:pPr>
        <w:spacing w:line="480" w:lineRule="auto"/>
        <w:rPr>
          <w:rFonts w:ascii="Times New Roman" w:hAnsi="Times New Roman" w:cs="Times New Roman"/>
          <w:sz w:val="24"/>
          <w:szCs w:val="24"/>
        </w:rPr>
      </w:pPr>
      <w:bookmarkStart w:id="0" w:name="_GoBack"/>
      <w:bookmarkEnd w:id="0"/>
      <w:r w:rsidRPr="00EA638A">
        <w:rPr>
          <w:rFonts w:ascii="Times New Roman" w:hAnsi="Times New Roman" w:cs="Times New Roman"/>
          <w:sz w:val="24"/>
          <w:szCs w:val="24"/>
        </w:rPr>
        <w:t>Name:</w:t>
      </w:r>
    </w:p>
    <w:p w:rsidR="00FE6788" w:rsidRPr="00EA638A" w:rsidRDefault="00A43FF0" w:rsidP="00EA638A">
      <w:pPr>
        <w:spacing w:line="480" w:lineRule="auto"/>
        <w:rPr>
          <w:rFonts w:ascii="Times New Roman" w:hAnsi="Times New Roman" w:cs="Times New Roman"/>
          <w:sz w:val="24"/>
          <w:szCs w:val="24"/>
        </w:rPr>
      </w:pPr>
      <w:r w:rsidRPr="00EA638A">
        <w:rPr>
          <w:rFonts w:ascii="Times New Roman" w:hAnsi="Times New Roman" w:cs="Times New Roman"/>
          <w:sz w:val="24"/>
          <w:szCs w:val="24"/>
        </w:rPr>
        <w:t>Professor:</w:t>
      </w:r>
    </w:p>
    <w:p w:rsidR="00FE6788" w:rsidRPr="00EA638A" w:rsidRDefault="00A43FF0" w:rsidP="00EA638A">
      <w:pPr>
        <w:spacing w:line="480" w:lineRule="auto"/>
        <w:rPr>
          <w:rFonts w:ascii="Times New Roman" w:hAnsi="Times New Roman" w:cs="Times New Roman"/>
          <w:sz w:val="24"/>
          <w:szCs w:val="24"/>
        </w:rPr>
      </w:pPr>
      <w:r w:rsidRPr="00EA638A">
        <w:rPr>
          <w:rFonts w:ascii="Times New Roman" w:hAnsi="Times New Roman" w:cs="Times New Roman"/>
          <w:sz w:val="24"/>
          <w:szCs w:val="24"/>
        </w:rPr>
        <w:t>Course:</w:t>
      </w:r>
    </w:p>
    <w:p w:rsidR="00FE6788" w:rsidRPr="00EA638A" w:rsidRDefault="00A43FF0" w:rsidP="00EA638A">
      <w:pPr>
        <w:spacing w:line="480" w:lineRule="auto"/>
        <w:rPr>
          <w:rFonts w:ascii="Times New Roman" w:hAnsi="Times New Roman" w:cs="Times New Roman"/>
          <w:sz w:val="24"/>
          <w:szCs w:val="24"/>
        </w:rPr>
      </w:pPr>
      <w:r w:rsidRPr="00EA638A">
        <w:rPr>
          <w:rFonts w:ascii="Times New Roman" w:hAnsi="Times New Roman" w:cs="Times New Roman"/>
          <w:sz w:val="24"/>
          <w:szCs w:val="24"/>
        </w:rPr>
        <w:t>Date:</w:t>
      </w:r>
    </w:p>
    <w:p w:rsidR="00FE6788" w:rsidRPr="00EA638A" w:rsidRDefault="00A43FF0" w:rsidP="00EA638A">
      <w:pPr>
        <w:spacing w:line="480" w:lineRule="auto"/>
        <w:jc w:val="center"/>
        <w:rPr>
          <w:rFonts w:ascii="Times New Roman" w:hAnsi="Times New Roman" w:cs="Times New Roman"/>
          <w:sz w:val="24"/>
          <w:szCs w:val="24"/>
        </w:rPr>
      </w:pPr>
      <w:r w:rsidRPr="00EA638A">
        <w:rPr>
          <w:rFonts w:ascii="Times New Roman" w:hAnsi="Times New Roman" w:cs="Times New Roman"/>
          <w:sz w:val="24"/>
          <w:szCs w:val="24"/>
        </w:rPr>
        <w:t>Sociology in sports: How race can be framed in sports</w:t>
      </w:r>
    </w:p>
    <w:p w:rsidR="00FE6788" w:rsidRPr="00EA638A" w:rsidRDefault="00A43FF0" w:rsidP="00EA638A">
      <w:pPr>
        <w:spacing w:line="480" w:lineRule="auto"/>
        <w:rPr>
          <w:rFonts w:ascii="Times New Roman" w:hAnsi="Times New Roman" w:cs="Times New Roman"/>
          <w:sz w:val="24"/>
          <w:szCs w:val="24"/>
        </w:rPr>
      </w:pPr>
      <w:r w:rsidRPr="00EA638A">
        <w:rPr>
          <w:rFonts w:ascii="Times New Roman" w:hAnsi="Times New Roman" w:cs="Times New Roman"/>
          <w:sz w:val="24"/>
          <w:szCs w:val="24"/>
        </w:rPr>
        <w:t>Sociology in games is an imperative branch in the sociology discipline that focuses on understanding sports as a social phenomen</w:t>
      </w:r>
      <w:r w:rsidR="00F21FFC" w:rsidRPr="00EA638A">
        <w:rPr>
          <w:rFonts w:ascii="Times New Roman" w:hAnsi="Times New Roman" w:cs="Times New Roman"/>
          <w:sz w:val="24"/>
          <w:szCs w:val="24"/>
        </w:rPr>
        <w:t>on</w:t>
      </w:r>
      <w:r w:rsidRPr="00EA638A">
        <w:rPr>
          <w:rFonts w:ascii="Times New Roman" w:hAnsi="Times New Roman" w:cs="Times New Roman"/>
          <w:sz w:val="24"/>
          <w:szCs w:val="24"/>
        </w:rPr>
        <w:t xml:space="preserve">. </w:t>
      </w:r>
      <w:r w:rsidR="00F21FFC" w:rsidRPr="00EA638A">
        <w:rPr>
          <w:rFonts w:ascii="Times New Roman" w:hAnsi="Times New Roman" w:cs="Times New Roman"/>
          <w:sz w:val="24"/>
          <w:szCs w:val="24"/>
        </w:rPr>
        <w:t xml:space="preserve">This is an essential area of study because it explores the link between sociology, sports, socio-cultural structures and patterns, and groups that organize and take part in games. </w:t>
      </w:r>
      <w:r w:rsidR="00221374" w:rsidRPr="00EA638A">
        <w:rPr>
          <w:rFonts w:ascii="Times New Roman" w:hAnsi="Times New Roman" w:cs="Times New Roman"/>
          <w:sz w:val="24"/>
          <w:szCs w:val="24"/>
        </w:rPr>
        <w:t xml:space="preserve">According to Roderick et al., </w:t>
      </w:r>
      <w:r w:rsidR="00795C44" w:rsidRPr="00EA638A">
        <w:rPr>
          <w:rFonts w:ascii="Times New Roman" w:hAnsi="Times New Roman" w:cs="Times New Roman"/>
          <w:sz w:val="24"/>
          <w:szCs w:val="24"/>
        </w:rPr>
        <w:t>sports are considered a part of modern society because they not only enhance social integration but also enhance the wellbeing of members of society. In this context, it can be postulated that sports are a critical aspect of society, that can be used to enhance social integration, community development, and enhancement of general health.</w:t>
      </w:r>
    </w:p>
    <w:p w:rsidR="00851E0C" w:rsidRPr="00EA638A" w:rsidRDefault="00A43FF0" w:rsidP="00EA638A">
      <w:pPr>
        <w:spacing w:line="480" w:lineRule="auto"/>
        <w:rPr>
          <w:rFonts w:ascii="Times New Roman" w:hAnsi="Times New Roman" w:cs="Times New Roman"/>
          <w:sz w:val="24"/>
          <w:szCs w:val="24"/>
        </w:rPr>
      </w:pPr>
      <w:r w:rsidRPr="00EA638A">
        <w:rPr>
          <w:rFonts w:ascii="Times New Roman" w:hAnsi="Times New Roman" w:cs="Times New Roman"/>
          <w:sz w:val="24"/>
          <w:szCs w:val="24"/>
        </w:rPr>
        <w:t xml:space="preserve">Different communities engage in various sports that are descriptive of their cultural practices and belief. The </w:t>
      </w:r>
      <w:r w:rsidRPr="00EA638A">
        <w:rPr>
          <w:rFonts w:ascii="Times New Roman" w:hAnsi="Times New Roman" w:cs="Times New Roman"/>
          <w:i/>
          <w:sz w:val="24"/>
          <w:szCs w:val="24"/>
        </w:rPr>
        <w:t xml:space="preserve">Sociology of Sports Journal </w:t>
      </w:r>
      <w:r w:rsidRPr="00EA638A">
        <w:rPr>
          <w:rFonts w:ascii="Times New Roman" w:hAnsi="Times New Roman" w:cs="Times New Roman"/>
          <w:sz w:val="24"/>
          <w:szCs w:val="24"/>
        </w:rPr>
        <w:t>describes games as activities that members of society take part in as a collec</w:t>
      </w:r>
      <w:r w:rsidRPr="00EA638A">
        <w:rPr>
          <w:rFonts w:ascii="Times New Roman" w:hAnsi="Times New Roman" w:cs="Times New Roman"/>
          <w:sz w:val="24"/>
          <w:szCs w:val="24"/>
        </w:rPr>
        <w:t xml:space="preserve">tive, to identify a winner, making contributions towards community development, and promoting social integration. </w:t>
      </w:r>
      <w:r w:rsidR="004B32DB" w:rsidRPr="00EA638A">
        <w:rPr>
          <w:rFonts w:ascii="Times New Roman" w:hAnsi="Times New Roman" w:cs="Times New Roman"/>
          <w:sz w:val="24"/>
          <w:szCs w:val="24"/>
        </w:rPr>
        <w:t xml:space="preserve">In addition to portraying the social aspects of a specific community, sports are used as a mirror to reflect racial differences. </w:t>
      </w:r>
      <w:r w:rsidR="00713C88" w:rsidRPr="00EA638A">
        <w:rPr>
          <w:rFonts w:ascii="Times New Roman" w:hAnsi="Times New Roman" w:cs="Times New Roman"/>
          <w:sz w:val="24"/>
          <w:szCs w:val="24"/>
        </w:rPr>
        <w:t>Different studies have shown that there is a significant rate of racial discrimination across the world. For example,</w:t>
      </w:r>
      <w:r w:rsidR="00C109A4" w:rsidRPr="00EA638A">
        <w:rPr>
          <w:rFonts w:ascii="Times New Roman" w:hAnsi="Times New Roman" w:cs="Times New Roman"/>
          <w:sz w:val="24"/>
          <w:szCs w:val="24"/>
        </w:rPr>
        <w:t xml:space="preserve"> during the 2018 World Cup competitions, which were held in Russia, there were instances of racial discrimination, particularly against people of color</w:t>
      </w:r>
      <w:r w:rsidR="009A4025" w:rsidRPr="00EA638A">
        <w:rPr>
          <w:rFonts w:ascii="Times New Roman" w:hAnsi="Times New Roman" w:cs="Times New Roman"/>
          <w:sz w:val="24"/>
          <w:szCs w:val="24"/>
        </w:rPr>
        <w:t xml:space="preserve"> even before the games began (Kelner)</w:t>
      </w:r>
      <w:r w:rsidR="00C109A4" w:rsidRPr="00EA638A">
        <w:rPr>
          <w:rFonts w:ascii="Times New Roman" w:hAnsi="Times New Roman" w:cs="Times New Roman"/>
          <w:sz w:val="24"/>
          <w:szCs w:val="24"/>
        </w:rPr>
        <w:t xml:space="preserve">. </w:t>
      </w:r>
      <w:r w:rsidR="00F56984" w:rsidRPr="00EA638A">
        <w:rPr>
          <w:rFonts w:ascii="Times New Roman" w:hAnsi="Times New Roman" w:cs="Times New Roman"/>
          <w:sz w:val="24"/>
          <w:szCs w:val="24"/>
        </w:rPr>
        <w:t xml:space="preserve">In this context, it can be identified that </w:t>
      </w:r>
      <w:r w:rsidR="005E2AFD" w:rsidRPr="00EA638A">
        <w:rPr>
          <w:rFonts w:ascii="Times New Roman" w:hAnsi="Times New Roman" w:cs="Times New Roman"/>
          <w:sz w:val="24"/>
          <w:szCs w:val="24"/>
        </w:rPr>
        <w:t xml:space="preserve">through sports, members of the community can be in a position to establish racial boundaries. </w:t>
      </w:r>
    </w:p>
    <w:p w:rsidR="00642024" w:rsidRPr="00EA638A" w:rsidRDefault="00A43FF0" w:rsidP="00EA638A">
      <w:pPr>
        <w:spacing w:line="480" w:lineRule="auto"/>
        <w:rPr>
          <w:rFonts w:ascii="Times New Roman" w:hAnsi="Times New Roman" w:cs="Times New Roman"/>
          <w:sz w:val="24"/>
          <w:szCs w:val="24"/>
        </w:rPr>
      </w:pPr>
      <w:r w:rsidRPr="00EA638A">
        <w:rPr>
          <w:rFonts w:ascii="Times New Roman" w:hAnsi="Times New Roman" w:cs="Times New Roman"/>
          <w:sz w:val="24"/>
          <w:szCs w:val="24"/>
        </w:rPr>
        <w:lastRenderedPageBreak/>
        <w:t>The race has been depicted in different ways through sports. For instance, considering how media portrays black players shows how deeply racial discrimination is</w:t>
      </w:r>
      <w:r w:rsidRPr="00EA638A">
        <w:rPr>
          <w:rFonts w:ascii="Times New Roman" w:hAnsi="Times New Roman" w:cs="Times New Roman"/>
          <w:sz w:val="24"/>
          <w:szCs w:val="24"/>
        </w:rPr>
        <w:t xml:space="preserve"> engraved in our society. </w:t>
      </w:r>
      <w:r w:rsidR="0042140C" w:rsidRPr="00EA638A">
        <w:rPr>
          <w:rFonts w:ascii="Times New Roman" w:hAnsi="Times New Roman" w:cs="Times New Roman"/>
          <w:sz w:val="24"/>
          <w:szCs w:val="24"/>
        </w:rPr>
        <w:t>In most cases, players of color have been targeted and racially attacked compared to other players.</w:t>
      </w:r>
      <w:r w:rsidR="00BF18CE" w:rsidRPr="00EA638A">
        <w:rPr>
          <w:rFonts w:ascii="Times New Roman" w:hAnsi="Times New Roman" w:cs="Times New Roman"/>
          <w:sz w:val="24"/>
          <w:szCs w:val="24"/>
        </w:rPr>
        <w:t xml:space="preserve"> The media had been indifferent instances portrayed the negative social aspects of black players, which in turn, has led to an increase in stereotyping. </w:t>
      </w:r>
      <w:r w:rsidR="00074C42" w:rsidRPr="00EA638A">
        <w:rPr>
          <w:rFonts w:ascii="Times New Roman" w:hAnsi="Times New Roman" w:cs="Times New Roman"/>
          <w:sz w:val="24"/>
          <w:szCs w:val="24"/>
        </w:rPr>
        <w:t xml:space="preserve">According to Lawrence (2018), the media has played a significant role in the promotion of racial discrimination against </w:t>
      </w:r>
      <w:r w:rsidR="005241B7" w:rsidRPr="00EA638A">
        <w:rPr>
          <w:rFonts w:ascii="Times New Roman" w:hAnsi="Times New Roman" w:cs="Times New Roman"/>
          <w:sz w:val="24"/>
          <w:szCs w:val="24"/>
        </w:rPr>
        <w:t>minority athletes, which, in turn, has facilitated the establishment of stereotypes.</w:t>
      </w:r>
      <w:r w:rsidR="006005A4" w:rsidRPr="00EA638A">
        <w:rPr>
          <w:rFonts w:ascii="Times New Roman" w:hAnsi="Times New Roman" w:cs="Times New Roman"/>
          <w:sz w:val="24"/>
          <w:szCs w:val="24"/>
        </w:rPr>
        <w:t xml:space="preserve"> Lawrence argues that international media houses have the responsibility of promoting social integration and equality between all members of society regardless of their race. However, this has not been the case because media has overlooked the implications of racial discrimination to promote their ratings.  </w:t>
      </w:r>
    </w:p>
    <w:p w:rsidR="00F62F48" w:rsidRPr="00EA638A" w:rsidRDefault="00A43FF0" w:rsidP="00EA638A">
      <w:pPr>
        <w:spacing w:line="480" w:lineRule="auto"/>
        <w:rPr>
          <w:rFonts w:ascii="Times New Roman" w:hAnsi="Times New Roman" w:cs="Times New Roman"/>
          <w:sz w:val="24"/>
          <w:szCs w:val="24"/>
        </w:rPr>
      </w:pPr>
      <w:r w:rsidRPr="00EA638A">
        <w:rPr>
          <w:rFonts w:ascii="Times New Roman" w:hAnsi="Times New Roman" w:cs="Times New Roman"/>
          <w:sz w:val="24"/>
          <w:szCs w:val="24"/>
        </w:rPr>
        <w:t>The manner in which black athletes are portrayed during sports can be perceived as slavery in the new millennium. Mahiri and Rheenen (2010) argued that black athletes were comparable to slaves in American history. The only differenc</w:t>
      </w:r>
      <w:r w:rsidRPr="00EA638A">
        <w:rPr>
          <w:rFonts w:ascii="Times New Roman" w:hAnsi="Times New Roman" w:cs="Times New Roman"/>
          <w:sz w:val="24"/>
          <w:szCs w:val="24"/>
        </w:rPr>
        <w:t xml:space="preserve">e is that in modern society, athletes from minority groups can take responsibility for their roles both as athletes and community members. </w:t>
      </w:r>
      <w:r w:rsidR="004E69AE" w:rsidRPr="00EA638A">
        <w:rPr>
          <w:rFonts w:ascii="Times New Roman" w:hAnsi="Times New Roman" w:cs="Times New Roman"/>
          <w:sz w:val="24"/>
          <w:szCs w:val="24"/>
        </w:rPr>
        <w:t xml:space="preserve">In this context, it can be identified that sports have been used to differentiate </w:t>
      </w:r>
      <w:r w:rsidR="003E40B7" w:rsidRPr="00EA638A">
        <w:rPr>
          <w:rFonts w:ascii="Times New Roman" w:hAnsi="Times New Roman" w:cs="Times New Roman"/>
          <w:sz w:val="24"/>
          <w:szCs w:val="24"/>
        </w:rPr>
        <w:t xml:space="preserve">members of society based on their social status. </w:t>
      </w:r>
      <w:r w:rsidR="00F359E0" w:rsidRPr="00EA638A">
        <w:rPr>
          <w:rFonts w:ascii="Times New Roman" w:hAnsi="Times New Roman" w:cs="Times New Roman"/>
          <w:sz w:val="24"/>
          <w:szCs w:val="24"/>
        </w:rPr>
        <w:t>Blacks viewed as members of the community from lower social classes. This perception is in existence in many areas where sports are held.</w:t>
      </w:r>
    </w:p>
    <w:p w:rsidR="00A70898" w:rsidRPr="00EA638A" w:rsidRDefault="00A43FF0" w:rsidP="00EA638A">
      <w:pPr>
        <w:spacing w:line="480" w:lineRule="auto"/>
        <w:rPr>
          <w:rFonts w:ascii="Times New Roman" w:hAnsi="Times New Roman" w:cs="Times New Roman"/>
          <w:sz w:val="24"/>
          <w:szCs w:val="24"/>
        </w:rPr>
      </w:pPr>
      <w:r w:rsidRPr="00EA638A">
        <w:rPr>
          <w:rFonts w:ascii="Times New Roman" w:hAnsi="Times New Roman" w:cs="Times New Roman"/>
          <w:sz w:val="24"/>
          <w:szCs w:val="24"/>
        </w:rPr>
        <w:t xml:space="preserve">It is also essential to recognize the excellent performances of black athletes over the years. </w:t>
      </w:r>
      <w:r w:rsidR="00DC2C33" w:rsidRPr="00EA638A">
        <w:rPr>
          <w:rFonts w:ascii="Times New Roman" w:hAnsi="Times New Roman" w:cs="Times New Roman"/>
          <w:sz w:val="24"/>
          <w:szCs w:val="24"/>
        </w:rPr>
        <w:t>Since sociology was coined into sports in the 19</w:t>
      </w:r>
      <w:r w:rsidR="00DC2C33" w:rsidRPr="00EA638A">
        <w:rPr>
          <w:rFonts w:ascii="Times New Roman" w:hAnsi="Times New Roman" w:cs="Times New Roman"/>
          <w:sz w:val="24"/>
          <w:szCs w:val="24"/>
          <w:vertAlign w:val="superscript"/>
        </w:rPr>
        <w:t>th</w:t>
      </w:r>
      <w:r w:rsidR="00DC2C33" w:rsidRPr="00EA638A">
        <w:rPr>
          <w:rFonts w:ascii="Times New Roman" w:hAnsi="Times New Roman" w:cs="Times New Roman"/>
          <w:sz w:val="24"/>
          <w:szCs w:val="24"/>
        </w:rPr>
        <w:t xml:space="preserve"> century, it has been easy for civil society to develop varying perceptions regarding the level of competence. These differences between members of different races have led to the development of racial disparities in sports. </w:t>
      </w:r>
      <w:r w:rsidR="00B929D7" w:rsidRPr="00EA638A">
        <w:rPr>
          <w:rFonts w:ascii="Times New Roman" w:hAnsi="Times New Roman" w:cs="Times New Roman"/>
          <w:sz w:val="24"/>
          <w:szCs w:val="24"/>
        </w:rPr>
        <w:t>With the blacks being associated with better performances in many sporting areas, it is essential to understand how blacks perceive games. According to Mahiri and Rheenen (2010), blacks view sports as a phenomenon that can be used to help bridge the gap between people from diverse backgrounds.</w:t>
      </w:r>
      <w:r w:rsidR="005B0833" w:rsidRPr="00EA638A">
        <w:rPr>
          <w:rFonts w:ascii="Times New Roman" w:hAnsi="Times New Roman" w:cs="Times New Roman"/>
          <w:sz w:val="24"/>
          <w:szCs w:val="24"/>
        </w:rPr>
        <w:t xml:space="preserve"> </w:t>
      </w:r>
      <w:r w:rsidR="005B0833" w:rsidRPr="00EA638A">
        <w:rPr>
          <w:rFonts w:ascii="Times New Roman" w:hAnsi="Times New Roman" w:cs="Times New Roman"/>
          <w:sz w:val="24"/>
          <w:szCs w:val="24"/>
        </w:rPr>
        <w:lastRenderedPageBreak/>
        <w:t>Rather than being used as a platform to hurl insults against a certain race, sports can be used as a platform where people can share their cu</w:t>
      </w:r>
      <w:r w:rsidR="00337B08" w:rsidRPr="00EA638A">
        <w:rPr>
          <w:rFonts w:ascii="Times New Roman" w:hAnsi="Times New Roman" w:cs="Times New Roman"/>
          <w:sz w:val="24"/>
          <w:szCs w:val="24"/>
        </w:rPr>
        <w:t>ltures. Besides, this can be a platform where members of society can come together to take part in sports and engage in social activities that promote community building.</w:t>
      </w:r>
    </w:p>
    <w:p w:rsidR="00A70898" w:rsidRPr="00EA638A" w:rsidRDefault="00A43FF0" w:rsidP="00EA638A">
      <w:pPr>
        <w:spacing w:line="480" w:lineRule="auto"/>
        <w:rPr>
          <w:rFonts w:ascii="Times New Roman" w:hAnsi="Times New Roman" w:cs="Times New Roman"/>
          <w:sz w:val="24"/>
          <w:szCs w:val="24"/>
        </w:rPr>
      </w:pPr>
      <w:r w:rsidRPr="00EA638A">
        <w:rPr>
          <w:rFonts w:ascii="Times New Roman" w:hAnsi="Times New Roman" w:cs="Times New Roman"/>
          <w:sz w:val="24"/>
          <w:szCs w:val="24"/>
        </w:rPr>
        <w:t>Research shows that sports are a phenomenon tha</w:t>
      </w:r>
      <w:r w:rsidRPr="00EA638A">
        <w:rPr>
          <w:rFonts w:ascii="Times New Roman" w:hAnsi="Times New Roman" w:cs="Times New Roman"/>
          <w:sz w:val="24"/>
          <w:szCs w:val="24"/>
        </w:rPr>
        <w:t>t establishes an arena whereby people from different backgrounds can come together; however, different histories mean that people use different languages, which makes it difficult to communicate</w:t>
      </w:r>
      <w:r w:rsidR="00930AD0" w:rsidRPr="00EA638A">
        <w:rPr>
          <w:rFonts w:ascii="Times New Roman" w:hAnsi="Times New Roman" w:cs="Times New Roman"/>
          <w:sz w:val="24"/>
          <w:szCs w:val="24"/>
        </w:rPr>
        <w:t xml:space="preserve"> (Roderick et al., 2017). </w:t>
      </w:r>
      <w:r w:rsidR="004320EF" w:rsidRPr="00EA638A">
        <w:rPr>
          <w:rFonts w:ascii="Times New Roman" w:hAnsi="Times New Roman" w:cs="Times New Roman"/>
          <w:sz w:val="24"/>
          <w:szCs w:val="24"/>
        </w:rPr>
        <w:t>In this context, lack of communication facilitates the formation of groups based on race, the similarity in language, or skin color. This segmentation leads to the development of differences, which, in turn, enhances violence, racial discrimination, and the development of stereotypes.</w:t>
      </w:r>
    </w:p>
    <w:p w:rsidR="00964538" w:rsidRPr="00EA638A" w:rsidRDefault="00A43FF0" w:rsidP="00EA638A">
      <w:pPr>
        <w:spacing w:line="480" w:lineRule="auto"/>
        <w:rPr>
          <w:rFonts w:ascii="Times New Roman" w:hAnsi="Times New Roman" w:cs="Times New Roman"/>
          <w:sz w:val="24"/>
          <w:szCs w:val="24"/>
        </w:rPr>
      </w:pPr>
      <w:r w:rsidRPr="00EA638A">
        <w:rPr>
          <w:rFonts w:ascii="Times New Roman" w:hAnsi="Times New Roman" w:cs="Times New Roman"/>
          <w:sz w:val="24"/>
          <w:szCs w:val="24"/>
        </w:rPr>
        <w:t>In con</w:t>
      </w:r>
      <w:r w:rsidRPr="00EA638A">
        <w:rPr>
          <w:rFonts w:ascii="Times New Roman" w:hAnsi="Times New Roman" w:cs="Times New Roman"/>
          <w:sz w:val="24"/>
          <w:szCs w:val="24"/>
        </w:rPr>
        <w:t>clusion, sports are an important phenomenon that can be used as an element to promote social integration and cultural exchange.</w:t>
      </w:r>
      <w:r w:rsidR="00427209" w:rsidRPr="00EA638A">
        <w:rPr>
          <w:rFonts w:ascii="Times New Roman" w:hAnsi="Times New Roman" w:cs="Times New Roman"/>
          <w:sz w:val="24"/>
          <w:szCs w:val="24"/>
        </w:rPr>
        <w:t xml:space="preserve"> Understanding the relationship between games, sociology, </w:t>
      </w:r>
      <w:r w:rsidR="00600E7B" w:rsidRPr="00EA638A">
        <w:rPr>
          <w:rFonts w:ascii="Times New Roman" w:hAnsi="Times New Roman" w:cs="Times New Roman"/>
          <w:sz w:val="24"/>
          <w:szCs w:val="24"/>
        </w:rPr>
        <w:t xml:space="preserve">socio-cultural patterns and structures, and different groups is essential because it helps in the implementation of strategies that can promote unity, sharing of cultural aspects, and beliefs. </w:t>
      </w:r>
      <w:r w:rsidR="00EB3FA8" w:rsidRPr="00EA638A">
        <w:rPr>
          <w:rFonts w:ascii="Times New Roman" w:hAnsi="Times New Roman" w:cs="Times New Roman"/>
          <w:sz w:val="24"/>
          <w:szCs w:val="24"/>
        </w:rPr>
        <w:t>Additionally, sports can also be used to frame races. Through games, there has been a significant level of racial discrimination that has been identified. Differences in the manner in which one race views the other promote the increasing rift between races.</w:t>
      </w:r>
    </w:p>
    <w:p w:rsidR="00221374" w:rsidRPr="00EA638A" w:rsidRDefault="00221374" w:rsidP="00EA638A">
      <w:pPr>
        <w:spacing w:line="480" w:lineRule="auto"/>
        <w:rPr>
          <w:rFonts w:ascii="Times New Roman" w:hAnsi="Times New Roman" w:cs="Times New Roman"/>
          <w:sz w:val="24"/>
          <w:szCs w:val="24"/>
        </w:rPr>
      </w:pPr>
    </w:p>
    <w:p w:rsidR="00221374" w:rsidRPr="00EA638A" w:rsidRDefault="00221374" w:rsidP="00EA638A">
      <w:pPr>
        <w:spacing w:line="480" w:lineRule="auto"/>
        <w:rPr>
          <w:rFonts w:ascii="Times New Roman" w:hAnsi="Times New Roman" w:cs="Times New Roman"/>
          <w:sz w:val="24"/>
          <w:szCs w:val="24"/>
        </w:rPr>
      </w:pPr>
    </w:p>
    <w:p w:rsidR="00221374" w:rsidRPr="00EA638A" w:rsidRDefault="00A43FF0" w:rsidP="00EA638A">
      <w:pPr>
        <w:spacing w:line="480" w:lineRule="auto"/>
        <w:jc w:val="center"/>
        <w:rPr>
          <w:rFonts w:ascii="Times New Roman" w:hAnsi="Times New Roman" w:cs="Times New Roman"/>
          <w:sz w:val="24"/>
          <w:szCs w:val="24"/>
        </w:rPr>
      </w:pPr>
      <w:r w:rsidRPr="00EA638A">
        <w:rPr>
          <w:rFonts w:ascii="Times New Roman" w:hAnsi="Times New Roman" w:cs="Times New Roman"/>
          <w:sz w:val="24"/>
          <w:szCs w:val="24"/>
        </w:rPr>
        <w:t xml:space="preserve">Works cited </w:t>
      </w:r>
    </w:p>
    <w:p w:rsidR="008E39F5" w:rsidRPr="00EA638A" w:rsidRDefault="00A43FF0" w:rsidP="004D02D0">
      <w:pPr>
        <w:spacing w:line="480" w:lineRule="auto"/>
        <w:ind w:left="720" w:hanging="720"/>
        <w:rPr>
          <w:rFonts w:ascii="Times New Roman" w:hAnsi="Times New Roman" w:cs="Times New Roman"/>
          <w:sz w:val="24"/>
          <w:szCs w:val="24"/>
        </w:rPr>
      </w:pPr>
      <w:r w:rsidRPr="00EA638A">
        <w:rPr>
          <w:rFonts w:ascii="Times New Roman" w:hAnsi="Times New Roman" w:cs="Times New Roman"/>
          <w:sz w:val="24"/>
          <w:szCs w:val="24"/>
        </w:rPr>
        <w:t xml:space="preserve">Kelner, Martha. Russia sees a spike in racist </w:t>
      </w:r>
      <w:r w:rsidRPr="00EA638A">
        <w:rPr>
          <w:rFonts w:ascii="Times New Roman" w:hAnsi="Times New Roman" w:cs="Times New Roman"/>
          <w:sz w:val="24"/>
          <w:szCs w:val="24"/>
        </w:rPr>
        <w:t xml:space="preserve">and homophobic chants before the World Cup. May 30, 2018. Accessed from </w:t>
      </w:r>
      <w:hyperlink r:id="rId6" w:history="1">
        <w:r w:rsidRPr="00EA638A">
          <w:rPr>
            <w:rStyle w:val="Hyperlink"/>
            <w:rFonts w:ascii="Times New Roman" w:hAnsi="Times New Roman" w:cs="Times New Roman"/>
            <w:sz w:val="24"/>
            <w:szCs w:val="24"/>
          </w:rPr>
          <w:t>https://amp.theguardian.com/football/2018/may/30/russia-see</w:t>
        </w:r>
        <w:r w:rsidRPr="00EA638A">
          <w:rPr>
            <w:rStyle w:val="Hyperlink"/>
            <w:rFonts w:ascii="Times New Roman" w:hAnsi="Times New Roman" w:cs="Times New Roman"/>
            <w:sz w:val="24"/>
            <w:szCs w:val="24"/>
          </w:rPr>
          <w:t>s-spike-in-discriminatory-chants-before-world-cup</w:t>
        </w:r>
      </w:hyperlink>
      <w:r w:rsidRPr="00EA638A">
        <w:rPr>
          <w:rFonts w:ascii="Times New Roman" w:hAnsi="Times New Roman" w:cs="Times New Roman"/>
          <w:sz w:val="24"/>
          <w:szCs w:val="24"/>
        </w:rPr>
        <w:t xml:space="preserve"> </w:t>
      </w:r>
    </w:p>
    <w:p w:rsidR="00FC3967" w:rsidRPr="00EA638A" w:rsidRDefault="00A43FF0" w:rsidP="004D02D0">
      <w:pPr>
        <w:spacing w:line="480" w:lineRule="auto"/>
        <w:ind w:left="720" w:hanging="720"/>
        <w:rPr>
          <w:rFonts w:ascii="Times New Roman" w:hAnsi="Times New Roman" w:cs="Times New Roman"/>
          <w:sz w:val="24"/>
          <w:szCs w:val="24"/>
        </w:rPr>
      </w:pPr>
      <w:r w:rsidRPr="00EA638A">
        <w:rPr>
          <w:rFonts w:ascii="Times New Roman" w:hAnsi="Times New Roman" w:cs="Times New Roman"/>
          <w:sz w:val="24"/>
          <w:szCs w:val="24"/>
        </w:rPr>
        <w:lastRenderedPageBreak/>
        <w:t xml:space="preserve">Lawrence, Andrew. How the ‘natural talent’ myth is used as a weapon against black athletes. </w:t>
      </w:r>
      <w:r w:rsidR="00DA0503" w:rsidRPr="00EA638A">
        <w:rPr>
          <w:rFonts w:ascii="Times New Roman" w:hAnsi="Times New Roman" w:cs="Times New Roman"/>
          <w:sz w:val="24"/>
          <w:szCs w:val="24"/>
        </w:rPr>
        <w:t xml:space="preserve">(October 2, 2018). Accessed from </w:t>
      </w:r>
      <w:hyperlink r:id="rId7" w:history="1">
        <w:r w:rsidR="00DA0503" w:rsidRPr="00EA638A">
          <w:rPr>
            <w:rStyle w:val="Hyperlink"/>
            <w:rFonts w:ascii="Times New Roman" w:hAnsi="Times New Roman" w:cs="Times New Roman"/>
            <w:sz w:val="24"/>
            <w:szCs w:val="24"/>
          </w:rPr>
          <w:t>https://amp.theguardian.com/sport/2018/oct/02/athletes-racism-language-sports-cam-newton</w:t>
        </w:r>
      </w:hyperlink>
      <w:r w:rsidR="00DA0503" w:rsidRPr="00EA638A">
        <w:rPr>
          <w:rFonts w:ascii="Times New Roman" w:hAnsi="Times New Roman" w:cs="Times New Roman"/>
          <w:sz w:val="24"/>
          <w:szCs w:val="24"/>
        </w:rPr>
        <w:t xml:space="preserve"> </w:t>
      </w:r>
    </w:p>
    <w:p w:rsidR="004E69AE" w:rsidRPr="00EA638A" w:rsidRDefault="00A43FF0" w:rsidP="004D02D0">
      <w:pPr>
        <w:spacing w:line="480" w:lineRule="auto"/>
        <w:ind w:left="720" w:hanging="720"/>
        <w:rPr>
          <w:rFonts w:ascii="Times New Roman" w:hAnsi="Times New Roman" w:cs="Times New Roman"/>
          <w:sz w:val="24"/>
          <w:szCs w:val="24"/>
        </w:rPr>
      </w:pPr>
      <w:r w:rsidRPr="00EA638A">
        <w:rPr>
          <w:rFonts w:ascii="Times New Roman" w:hAnsi="Times New Roman" w:cs="Times New Roman"/>
          <w:sz w:val="24"/>
          <w:szCs w:val="24"/>
        </w:rPr>
        <w:t xml:space="preserve">Mahiri, </w:t>
      </w:r>
      <w:r w:rsidR="004D02D0">
        <w:rPr>
          <w:rFonts w:ascii="Times New Roman" w:hAnsi="Times New Roman" w:cs="Times New Roman"/>
          <w:sz w:val="24"/>
          <w:szCs w:val="24"/>
        </w:rPr>
        <w:t xml:space="preserve">Jabari, and Rheenen, Derek, V. When Scholarship Athletes Become Academic Scholars. 363, (2010): 51-85. </w:t>
      </w:r>
    </w:p>
    <w:p w:rsidR="00221374" w:rsidRPr="00EA638A" w:rsidRDefault="00A43FF0" w:rsidP="004D02D0">
      <w:pPr>
        <w:spacing w:line="480" w:lineRule="auto"/>
        <w:ind w:left="720" w:hanging="720"/>
        <w:rPr>
          <w:rFonts w:ascii="Times New Roman" w:hAnsi="Times New Roman" w:cs="Times New Roman"/>
          <w:sz w:val="24"/>
          <w:szCs w:val="24"/>
        </w:rPr>
      </w:pPr>
      <w:r w:rsidRPr="00EA638A">
        <w:rPr>
          <w:rFonts w:ascii="Times New Roman" w:hAnsi="Times New Roman" w:cs="Times New Roman"/>
          <w:sz w:val="24"/>
          <w:szCs w:val="24"/>
        </w:rPr>
        <w:t xml:space="preserve">Roderick, Martin, Andy Smith, and Paul, Potrac. “The sociology of sports work, emotions, and mental health: Scoping the field and future directions.” </w:t>
      </w:r>
      <w:r w:rsidRPr="00EA638A">
        <w:rPr>
          <w:rFonts w:ascii="Times New Roman" w:hAnsi="Times New Roman" w:cs="Times New Roman"/>
          <w:i/>
          <w:sz w:val="24"/>
          <w:szCs w:val="24"/>
        </w:rPr>
        <w:t>Sociology of Sports Journal</w:t>
      </w:r>
      <w:r w:rsidR="00622F53" w:rsidRPr="00EA638A">
        <w:rPr>
          <w:rFonts w:ascii="Times New Roman" w:hAnsi="Times New Roman" w:cs="Times New Roman"/>
          <w:i/>
          <w:sz w:val="24"/>
          <w:szCs w:val="24"/>
        </w:rPr>
        <w:t xml:space="preserve"> </w:t>
      </w:r>
      <w:r w:rsidR="00622F53" w:rsidRPr="00EA638A">
        <w:rPr>
          <w:rFonts w:ascii="Times New Roman" w:hAnsi="Times New Roman" w:cs="Times New Roman"/>
          <w:sz w:val="24"/>
          <w:szCs w:val="24"/>
        </w:rPr>
        <w:t xml:space="preserve">34.2 (2017): 99-107. </w:t>
      </w:r>
    </w:p>
    <w:sectPr w:rsidR="00221374" w:rsidRPr="00EA638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A43FF0">
      <w:pPr>
        <w:spacing w:after="0" w:line="240" w:lineRule="auto"/>
      </w:pPr>
      <w:r>
        <w:separator/>
      </w:r>
    </w:p>
  </w:endnote>
  <w:endnote w:type="continuationSeparator" w:id="0">
    <w:p w:rsidR="00000000" w:rsidRDefault="00A43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A43FF0">
      <w:pPr>
        <w:spacing w:after="0" w:line="240" w:lineRule="auto"/>
      </w:pPr>
      <w:r>
        <w:separator/>
      </w:r>
    </w:p>
  </w:footnote>
  <w:footnote w:type="continuationSeparator" w:id="0">
    <w:p w:rsidR="00000000" w:rsidRDefault="00A43F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4067256"/>
      <w:docPartObj>
        <w:docPartGallery w:val="Page Numbers (Top of Page)"/>
        <w:docPartUnique/>
      </w:docPartObj>
    </w:sdtPr>
    <w:sdtEndPr>
      <w:rPr>
        <w:noProof/>
      </w:rPr>
    </w:sdtEndPr>
    <w:sdtContent>
      <w:p w:rsidR="00427209" w:rsidRDefault="00A43FF0">
        <w:pPr>
          <w:pStyle w:val="Header"/>
          <w:jc w:val="right"/>
        </w:pPr>
        <w:r>
          <w:t>Surname</w:t>
        </w:r>
      </w:p>
    </w:sdtContent>
  </w:sdt>
  <w:p w:rsidR="00427209" w:rsidRDefault="004272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788"/>
    <w:rsid w:val="00053343"/>
    <w:rsid w:val="00074C42"/>
    <w:rsid w:val="001D4A08"/>
    <w:rsid w:val="00221374"/>
    <w:rsid w:val="00337B08"/>
    <w:rsid w:val="003E40B7"/>
    <w:rsid w:val="0042140C"/>
    <w:rsid w:val="00427209"/>
    <w:rsid w:val="004320EF"/>
    <w:rsid w:val="004B32DB"/>
    <w:rsid w:val="004D02D0"/>
    <w:rsid w:val="004E69AE"/>
    <w:rsid w:val="00510816"/>
    <w:rsid w:val="005241B7"/>
    <w:rsid w:val="005B0833"/>
    <w:rsid w:val="005E2AFD"/>
    <w:rsid w:val="006005A4"/>
    <w:rsid w:val="00600E7B"/>
    <w:rsid w:val="00622F53"/>
    <w:rsid w:val="00642024"/>
    <w:rsid w:val="00713C88"/>
    <w:rsid w:val="00795C44"/>
    <w:rsid w:val="00851E0C"/>
    <w:rsid w:val="00854927"/>
    <w:rsid w:val="008E39F5"/>
    <w:rsid w:val="00930AD0"/>
    <w:rsid w:val="00964538"/>
    <w:rsid w:val="009A4025"/>
    <w:rsid w:val="00A43FF0"/>
    <w:rsid w:val="00A55B60"/>
    <w:rsid w:val="00A70898"/>
    <w:rsid w:val="00B929D7"/>
    <w:rsid w:val="00BC7992"/>
    <w:rsid w:val="00BF18CE"/>
    <w:rsid w:val="00C109A4"/>
    <w:rsid w:val="00D7283B"/>
    <w:rsid w:val="00DA0503"/>
    <w:rsid w:val="00DC2C33"/>
    <w:rsid w:val="00EA638A"/>
    <w:rsid w:val="00EB3FA8"/>
    <w:rsid w:val="00F21FFC"/>
    <w:rsid w:val="00F359E0"/>
    <w:rsid w:val="00F56984"/>
    <w:rsid w:val="00F62F48"/>
    <w:rsid w:val="00FC3967"/>
    <w:rsid w:val="00FE6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604AB3AA-6FF2-49AB-B4F0-FD685375A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67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788"/>
  </w:style>
  <w:style w:type="paragraph" w:styleId="Footer">
    <w:name w:val="footer"/>
    <w:basedOn w:val="Normal"/>
    <w:link w:val="FooterChar"/>
    <w:uiPriority w:val="99"/>
    <w:unhideWhenUsed/>
    <w:rsid w:val="00FE67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788"/>
  </w:style>
  <w:style w:type="character" w:styleId="Hyperlink">
    <w:name w:val="Hyperlink"/>
    <w:basedOn w:val="DefaultParagraphFont"/>
    <w:uiPriority w:val="99"/>
    <w:unhideWhenUsed/>
    <w:rsid w:val="008E39F5"/>
    <w:rPr>
      <w:color w:val="0563C1" w:themeColor="hyperlink"/>
      <w:u w:val="single"/>
    </w:rPr>
  </w:style>
  <w:style w:type="character" w:customStyle="1" w:styleId="UnresolvedMention1">
    <w:name w:val="Unresolved Mention1"/>
    <w:basedOn w:val="DefaultParagraphFont"/>
    <w:uiPriority w:val="99"/>
    <w:semiHidden/>
    <w:unhideWhenUsed/>
    <w:rsid w:val="008E39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amp.theguardian.com/sport/2018/oct/02/athletes-racism-language-sports-cam-newton"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amp.theguardian.com/football/2018/may/30/russia-sees-spike-in-discriminatory-chants-before-world-cup"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960</Words>
  <Characters>5478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254702531813</cp:lastModifiedBy>
  <cp:revision>2</cp:revision>
  <dcterms:created xsi:type="dcterms:W3CDTF">2019-12-17T14:09:00Z</dcterms:created>
  <dcterms:modified xsi:type="dcterms:W3CDTF">2019-12-17T14:09:00Z</dcterms:modified>
</cp:coreProperties>
</file>